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165B" w14:textId="77777777" w:rsidR="0013208C" w:rsidRDefault="0013208C" w:rsidP="003E3E34">
      <w:pPr>
        <w:jc w:val="both"/>
        <w:rPr>
          <w:rFonts w:cs="Calibri"/>
          <w:b/>
          <w:bCs/>
          <w:sz w:val="24"/>
          <w:szCs w:val="24"/>
          <w:u w:val="single"/>
        </w:rPr>
      </w:pPr>
    </w:p>
    <w:p w14:paraId="4B957308" w14:textId="77777777" w:rsidR="0013208C" w:rsidRDefault="0013208C" w:rsidP="003E3E34">
      <w:pPr>
        <w:jc w:val="both"/>
        <w:rPr>
          <w:rFonts w:cs="Calibri"/>
          <w:b/>
          <w:bCs/>
          <w:sz w:val="24"/>
          <w:szCs w:val="24"/>
          <w:u w:val="single"/>
        </w:rPr>
      </w:pPr>
    </w:p>
    <w:p w14:paraId="3F6AC8CE" w14:textId="0B9CF540" w:rsidR="0013208C" w:rsidRDefault="001C225F" w:rsidP="003E3E34">
      <w:pPr>
        <w:jc w:val="both"/>
        <w:rPr>
          <w:rFonts w:cs="Calibri"/>
          <w:b/>
          <w:bCs/>
          <w:sz w:val="24"/>
          <w:szCs w:val="24"/>
          <w:u w:val="single"/>
        </w:rPr>
      </w:pPr>
      <w:r w:rsidRPr="001C225F">
        <w:rPr>
          <w:rFonts w:cs="Calibri"/>
          <w:b/>
          <w:bCs/>
          <w:sz w:val="24"/>
          <w:szCs w:val="24"/>
          <w:u w:val="single"/>
        </w:rPr>
        <w:drawing>
          <wp:inline distT="0" distB="0" distL="0" distR="0" wp14:anchorId="1F794941" wp14:editId="32472E5A">
            <wp:extent cx="9251950" cy="3048635"/>
            <wp:effectExtent l="0" t="0" r="6350" b="0"/>
            <wp:docPr id="17584082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082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66AF0" w14:textId="77777777" w:rsidR="003E3E34" w:rsidRDefault="003E3E34" w:rsidP="003C0AFF">
      <w:pPr>
        <w:jc w:val="both"/>
        <w:rPr>
          <w:rFonts w:cs="Calibri"/>
          <w:b/>
          <w:bCs/>
          <w:sz w:val="24"/>
          <w:szCs w:val="24"/>
          <w:u w:val="single"/>
        </w:rPr>
      </w:pPr>
    </w:p>
    <w:p w14:paraId="51616CCD" w14:textId="77777777" w:rsidR="003E3E34" w:rsidRDefault="003E3E34" w:rsidP="003C0AFF">
      <w:pPr>
        <w:jc w:val="both"/>
        <w:rPr>
          <w:rFonts w:cs="Calibri"/>
          <w:b/>
          <w:bCs/>
          <w:sz w:val="24"/>
          <w:szCs w:val="24"/>
          <w:u w:val="single"/>
        </w:rPr>
      </w:pPr>
    </w:p>
    <w:p w14:paraId="2197D8CE" w14:textId="4F6E4E70" w:rsidR="00381575" w:rsidRDefault="00381575" w:rsidP="00D359DD">
      <w:pPr>
        <w:jc w:val="both"/>
      </w:pPr>
    </w:p>
    <w:p w14:paraId="596512A1" w14:textId="77777777" w:rsidR="00645FD1" w:rsidRDefault="00645FD1" w:rsidP="00D359DD">
      <w:pPr>
        <w:jc w:val="both"/>
      </w:pPr>
    </w:p>
    <w:p w14:paraId="15888262" w14:textId="77777777" w:rsidR="00645FD1" w:rsidRDefault="00645FD1" w:rsidP="00D359DD">
      <w:pPr>
        <w:jc w:val="both"/>
      </w:pPr>
    </w:p>
    <w:p w14:paraId="30FE9F8D" w14:textId="77777777" w:rsidR="00645FD1" w:rsidRDefault="00645FD1" w:rsidP="00D359DD">
      <w:pPr>
        <w:jc w:val="both"/>
      </w:pPr>
    </w:p>
    <w:p w14:paraId="333BB5AC" w14:textId="77777777" w:rsidR="00645FD1" w:rsidRDefault="00645FD1" w:rsidP="00D359DD">
      <w:pPr>
        <w:jc w:val="both"/>
      </w:pPr>
    </w:p>
    <w:p w14:paraId="14B54BF9" w14:textId="77777777" w:rsidR="00645FD1" w:rsidRDefault="00645FD1" w:rsidP="00D359DD">
      <w:pPr>
        <w:jc w:val="both"/>
      </w:pPr>
    </w:p>
    <w:p w14:paraId="3D61645F" w14:textId="77777777" w:rsidR="00645FD1" w:rsidRDefault="00645FD1" w:rsidP="00D359DD">
      <w:pPr>
        <w:jc w:val="both"/>
      </w:pPr>
    </w:p>
    <w:p w14:paraId="5C546661" w14:textId="77777777" w:rsidR="00645FD1" w:rsidRPr="00F12783" w:rsidRDefault="00645FD1" w:rsidP="00645FD1">
      <w:pPr>
        <w:jc w:val="both"/>
        <w:rPr>
          <w:b/>
          <w:bCs/>
          <w:sz w:val="24"/>
          <w:u w:val="single"/>
        </w:rPr>
      </w:pPr>
      <w:r w:rsidRPr="00F12783">
        <w:rPr>
          <w:b/>
          <w:bCs/>
          <w:sz w:val="24"/>
          <w:u w:val="single"/>
        </w:rPr>
        <w:t xml:space="preserve">IDENTIFICACIÓN DE LOS REPRESENTANTES, TRAYECTORIA PROFESIONAL, MÉRITOS ACADÉMICOS, RETRIBUCIÓN (última actualización realizada el </w:t>
      </w:r>
      <w:r>
        <w:rPr>
          <w:b/>
          <w:bCs/>
          <w:sz w:val="24"/>
          <w:u w:val="single"/>
        </w:rPr>
        <w:t>01/05/2025</w:t>
      </w:r>
      <w:r w:rsidRPr="00F12783">
        <w:rPr>
          <w:b/>
          <w:bCs/>
          <w:sz w:val="24"/>
          <w:u w:val="single"/>
        </w:rPr>
        <w:t>)</w:t>
      </w:r>
    </w:p>
    <w:p w14:paraId="2CE87739" w14:textId="77777777" w:rsidR="00645FD1" w:rsidRPr="00695D3E" w:rsidRDefault="00645FD1" w:rsidP="00645FD1">
      <w:pPr>
        <w:spacing w:before="120" w:after="120" w:line="360" w:lineRule="auto"/>
        <w:jc w:val="both"/>
        <w:rPr>
          <w:rFonts w:ascii="Calibri Light" w:hAnsi="Calibri Light" w:cs="Calibri Light"/>
        </w:rPr>
      </w:pPr>
    </w:p>
    <w:p w14:paraId="6D329355" w14:textId="77777777" w:rsidR="00645FD1" w:rsidRPr="00645FD1" w:rsidRDefault="00645FD1" w:rsidP="00645FD1">
      <w:pPr>
        <w:spacing w:before="100" w:beforeAutospacing="1" w:after="100" w:afterAutospacing="1" w:line="360" w:lineRule="auto"/>
        <w:jc w:val="both"/>
        <w:rPr>
          <w:rFonts w:cs="Calibri"/>
          <w:kern w:val="0"/>
          <w:sz w:val="24"/>
        </w:rPr>
      </w:pPr>
      <w:r w:rsidRPr="00645FD1">
        <w:rPr>
          <w:rFonts w:cs="Calibri"/>
          <w:b/>
          <w:bCs/>
          <w:kern w:val="0"/>
          <w:sz w:val="24"/>
        </w:rPr>
        <w:t>Holger Mauritz</w:t>
      </w:r>
      <w:r w:rsidRPr="00645FD1">
        <w:rPr>
          <w:rFonts w:cs="Calibri"/>
          <w:kern w:val="0"/>
          <w:sz w:val="24"/>
        </w:rPr>
        <w:t xml:space="preserve">, primero junto a su padre Rainer Mauritz y posteriormente junto a su hermano Gernot, ha sido uno de los administradores de </w:t>
      </w:r>
      <w:r w:rsidRPr="00645FD1">
        <w:rPr>
          <w:rFonts w:cs="Calibri"/>
          <w:b/>
          <w:bCs/>
          <w:kern w:val="0"/>
          <w:sz w:val="24"/>
        </w:rPr>
        <w:t>Rainer Mauritz S.L.</w:t>
      </w:r>
      <w:r w:rsidRPr="00645FD1">
        <w:rPr>
          <w:rFonts w:cs="Calibri"/>
          <w:kern w:val="0"/>
          <w:sz w:val="24"/>
        </w:rPr>
        <w:t>, una empresa que ha dirigido con un enfoque constante hacia la estabilidad y el crecimiento. Desde sus inicios, ha trabajado para consolidar la empresa como un referente en el mercado de bebidas y productos alimenticios en las Islas Canarias.</w:t>
      </w:r>
    </w:p>
    <w:p w14:paraId="484B049C" w14:textId="77777777" w:rsidR="00645FD1" w:rsidRPr="00645FD1" w:rsidRDefault="00645FD1" w:rsidP="00645FD1">
      <w:pPr>
        <w:spacing w:before="100" w:beforeAutospacing="1" w:after="100" w:afterAutospacing="1" w:line="360" w:lineRule="auto"/>
        <w:jc w:val="both"/>
        <w:rPr>
          <w:rFonts w:cs="Calibri"/>
          <w:kern w:val="0"/>
          <w:sz w:val="24"/>
        </w:rPr>
      </w:pPr>
      <w:r w:rsidRPr="00645FD1">
        <w:rPr>
          <w:rFonts w:cs="Calibri"/>
          <w:kern w:val="0"/>
          <w:sz w:val="24"/>
        </w:rPr>
        <w:t xml:space="preserve">Holger inició su formación académica en 1972 en el Colegio Alemán, completando el COU y la selectividad en 1984. En 1985-1986 cumplió el servicio militar en Alemania, donde desarrolló habilidades organizativas y de liderazgo que serían útiles más adelante. A continuación, se formó en Ciencias Empresariales en la Universidad de </w:t>
      </w:r>
      <w:proofErr w:type="spellStart"/>
      <w:r w:rsidRPr="00645FD1">
        <w:rPr>
          <w:rFonts w:cs="Calibri"/>
          <w:kern w:val="0"/>
          <w:sz w:val="24"/>
        </w:rPr>
        <w:t>Augsburg</w:t>
      </w:r>
      <w:proofErr w:type="spellEnd"/>
      <w:r w:rsidRPr="00645FD1">
        <w:rPr>
          <w:rFonts w:cs="Calibri"/>
          <w:kern w:val="0"/>
          <w:sz w:val="24"/>
        </w:rPr>
        <w:t xml:space="preserve"> y la Escuela Superior de Economía de Berlín, donde profundizó en áreas clave de la gestión empresarial.</w:t>
      </w:r>
    </w:p>
    <w:p w14:paraId="00FCC1B2" w14:textId="77777777" w:rsidR="00645FD1" w:rsidRPr="00645FD1" w:rsidRDefault="00645FD1" w:rsidP="00645FD1">
      <w:pPr>
        <w:spacing w:before="100" w:beforeAutospacing="1" w:after="100" w:afterAutospacing="1" w:line="360" w:lineRule="auto"/>
        <w:jc w:val="both"/>
        <w:rPr>
          <w:rFonts w:cs="Calibri"/>
          <w:kern w:val="0"/>
          <w:sz w:val="24"/>
        </w:rPr>
      </w:pPr>
      <w:r w:rsidRPr="00645FD1">
        <w:rPr>
          <w:rFonts w:cs="Calibri"/>
          <w:kern w:val="0"/>
          <w:sz w:val="24"/>
        </w:rPr>
        <w:t xml:space="preserve">Desde 1994, Holger ha sido administrador solidario de </w:t>
      </w:r>
      <w:r w:rsidRPr="00645FD1">
        <w:rPr>
          <w:rFonts w:cs="Calibri"/>
          <w:b/>
          <w:bCs/>
          <w:kern w:val="0"/>
          <w:sz w:val="24"/>
        </w:rPr>
        <w:t>Rainer Mauritz S.L.</w:t>
      </w:r>
      <w:r w:rsidRPr="00645FD1">
        <w:rPr>
          <w:rFonts w:cs="Calibri"/>
          <w:kern w:val="0"/>
          <w:sz w:val="24"/>
        </w:rPr>
        <w:t>, junto a su padre, fundador de la empresa. Su implicación ha sido crucial para la expansión de la empresa y la adaptación a nuevos retos del mercado, especialmente en un sector tan competitivo como el de las bebidas y la alimentación.</w:t>
      </w:r>
    </w:p>
    <w:p w14:paraId="7B9F8827" w14:textId="77777777" w:rsidR="00645FD1" w:rsidRPr="00645FD1" w:rsidRDefault="00645FD1" w:rsidP="00645FD1">
      <w:pPr>
        <w:spacing w:before="100" w:beforeAutospacing="1" w:after="100" w:afterAutospacing="1" w:line="360" w:lineRule="auto"/>
        <w:jc w:val="both"/>
        <w:rPr>
          <w:rFonts w:cs="Calibri"/>
          <w:kern w:val="0"/>
          <w:sz w:val="24"/>
        </w:rPr>
      </w:pPr>
      <w:r w:rsidRPr="00645FD1">
        <w:rPr>
          <w:rFonts w:cs="Calibri"/>
          <w:b/>
          <w:bCs/>
          <w:kern w:val="0"/>
          <w:sz w:val="24"/>
        </w:rPr>
        <w:t>Gernot Mauritz</w:t>
      </w:r>
      <w:r w:rsidRPr="00645FD1">
        <w:rPr>
          <w:rFonts w:cs="Calibri"/>
          <w:kern w:val="0"/>
          <w:sz w:val="24"/>
        </w:rPr>
        <w:t>, por su parte, ha desarrollado una carrera profesional centrada en la exportación, comercialización y gestión logística, con una especial atención a los mercados internacionales. Su formación comenzó en el Colegio Alemán, donde finalizó el COU y la selectividad en 1985. Entre 1986 y 1988, se formó en Económicas en la Universidad de Regensburg y realizó prácticas en Hayler Sport Camping &amp; Freizeit GmbH, lo que le permitió adquirir experiencia en negocios internacionales.</w:t>
      </w:r>
    </w:p>
    <w:p w14:paraId="32372CBE" w14:textId="77777777" w:rsidR="00645FD1" w:rsidRPr="00645FD1" w:rsidRDefault="00645FD1" w:rsidP="00645FD1">
      <w:pPr>
        <w:spacing w:before="100" w:beforeAutospacing="1" w:after="100" w:afterAutospacing="1" w:line="360" w:lineRule="auto"/>
        <w:jc w:val="both"/>
        <w:rPr>
          <w:rFonts w:cs="Calibri"/>
          <w:kern w:val="0"/>
          <w:sz w:val="24"/>
        </w:rPr>
      </w:pPr>
      <w:r w:rsidRPr="00645FD1">
        <w:rPr>
          <w:rFonts w:cs="Calibri"/>
          <w:kern w:val="0"/>
          <w:sz w:val="24"/>
        </w:rPr>
        <w:lastRenderedPageBreak/>
        <w:t xml:space="preserve">En 1991, se incorporó a </w:t>
      </w:r>
      <w:r w:rsidRPr="00645FD1">
        <w:rPr>
          <w:rFonts w:cs="Calibri"/>
          <w:b/>
          <w:bCs/>
          <w:kern w:val="0"/>
          <w:sz w:val="24"/>
        </w:rPr>
        <w:t>Warsteiner Brauerei Haus Cramer KG</w:t>
      </w:r>
      <w:r w:rsidRPr="00645FD1">
        <w:rPr>
          <w:rFonts w:cs="Calibri"/>
          <w:kern w:val="0"/>
          <w:sz w:val="24"/>
        </w:rPr>
        <w:t xml:space="preserve">, donde desempeñó diferentes roles, entre ellos, Delegado Comercial para España y Director Comercial para España y Portugal. Esta experiencia en el sector cervecero consolidó su conocimiento de los mercados ibéricos e internacionales. En 2005, Gernot asumió el cargo de Director de Compras y Logística en </w:t>
      </w:r>
      <w:r w:rsidRPr="00645FD1">
        <w:rPr>
          <w:rFonts w:cs="Calibri"/>
          <w:b/>
          <w:bCs/>
          <w:kern w:val="0"/>
          <w:sz w:val="24"/>
        </w:rPr>
        <w:t>Block House España</w:t>
      </w:r>
      <w:r w:rsidRPr="00645FD1">
        <w:rPr>
          <w:rFonts w:cs="Calibri"/>
          <w:kern w:val="0"/>
          <w:sz w:val="24"/>
        </w:rPr>
        <w:t>, lo que le permitió desarrollar una visión integral de la gestión de operaciones comerciales.</w:t>
      </w:r>
    </w:p>
    <w:p w14:paraId="09BC3BAF" w14:textId="77777777" w:rsidR="00645FD1" w:rsidRPr="00645FD1" w:rsidRDefault="00645FD1" w:rsidP="00645FD1">
      <w:pPr>
        <w:spacing w:before="100" w:beforeAutospacing="1" w:after="100" w:afterAutospacing="1" w:line="360" w:lineRule="auto"/>
        <w:jc w:val="both"/>
        <w:rPr>
          <w:rFonts w:cs="Calibri"/>
          <w:kern w:val="0"/>
          <w:sz w:val="24"/>
        </w:rPr>
      </w:pPr>
      <w:r w:rsidRPr="00645FD1">
        <w:rPr>
          <w:rFonts w:cs="Calibri"/>
          <w:kern w:val="0"/>
          <w:sz w:val="24"/>
        </w:rPr>
        <w:t xml:space="preserve">En 2009, Gernot se unió a </w:t>
      </w:r>
      <w:r w:rsidRPr="00645FD1">
        <w:rPr>
          <w:rFonts w:cs="Calibri"/>
          <w:b/>
          <w:bCs/>
          <w:kern w:val="0"/>
          <w:sz w:val="24"/>
        </w:rPr>
        <w:t>Rainer Mauritz S.L.</w:t>
      </w:r>
      <w:r w:rsidRPr="00645FD1">
        <w:rPr>
          <w:rFonts w:cs="Calibri"/>
          <w:kern w:val="0"/>
          <w:sz w:val="24"/>
        </w:rPr>
        <w:t xml:space="preserve"> como Administrador Solidario, junto a su hermano y debido a la merecida jubilación de su fundador, Rainer Mauritz. Un puesto que ha desempeñado con responsabilidad, contribuyendo junto a su hermano a la consolidación de la empresa en su sector y trabajando para asegurar su continuo crecimiento y adaptación.</w:t>
      </w:r>
    </w:p>
    <w:p w14:paraId="154A6711" w14:textId="77777777" w:rsidR="00645FD1" w:rsidRPr="00645FD1" w:rsidRDefault="00645FD1" w:rsidP="00645FD1">
      <w:pPr>
        <w:spacing w:before="100" w:beforeAutospacing="1" w:after="100" w:afterAutospacing="1" w:line="360" w:lineRule="auto"/>
        <w:jc w:val="both"/>
        <w:rPr>
          <w:rFonts w:cs="Calibri"/>
          <w:kern w:val="0"/>
          <w:sz w:val="24"/>
        </w:rPr>
      </w:pPr>
      <w:r w:rsidRPr="00645FD1">
        <w:rPr>
          <w:rFonts w:cs="Calibri"/>
          <w:kern w:val="0"/>
          <w:sz w:val="24"/>
        </w:rPr>
        <w:t xml:space="preserve">El éxito y crecimiento de </w:t>
      </w:r>
      <w:r w:rsidRPr="00645FD1">
        <w:rPr>
          <w:rFonts w:cs="Calibri"/>
          <w:b/>
          <w:bCs/>
          <w:kern w:val="0"/>
          <w:sz w:val="24"/>
        </w:rPr>
        <w:t>Rainer Mauritz S.L.</w:t>
      </w:r>
      <w:r w:rsidRPr="00645FD1">
        <w:rPr>
          <w:rFonts w:cs="Calibri"/>
          <w:kern w:val="0"/>
          <w:sz w:val="24"/>
        </w:rPr>
        <w:t xml:space="preserve"> no solo es el resultado del esfuerzo y visión de Holger y Gernot, sino también del trabajo en equipo. Un equipo comprometido y profesional ha sido clave en la implementación de las estrategias de la empresa y en la adaptación constante a los desafíos del mercado, lo que ha permitido a la compañía seguir avanzando y evolucionando con éxito.</w:t>
      </w:r>
    </w:p>
    <w:p w14:paraId="6260BD62" w14:textId="77777777" w:rsidR="00645FD1" w:rsidRPr="00645FD1" w:rsidRDefault="00645FD1" w:rsidP="00645FD1">
      <w:pPr>
        <w:spacing w:line="360" w:lineRule="auto"/>
        <w:jc w:val="both"/>
        <w:rPr>
          <w:rFonts w:cs="Calibri"/>
          <w:b/>
          <w:bCs/>
          <w:sz w:val="24"/>
          <w:u w:val="single"/>
        </w:rPr>
      </w:pPr>
    </w:p>
    <w:p w14:paraId="344E3A02" w14:textId="77777777" w:rsidR="00645FD1" w:rsidRPr="00695D3E" w:rsidRDefault="00645FD1" w:rsidP="00645FD1">
      <w:pPr>
        <w:rPr>
          <w:b/>
          <w:bCs/>
          <w:sz w:val="24"/>
          <w:u w:val="single"/>
        </w:rPr>
      </w:pPr>
    </w:p>
    <w:p w14:paraId="38143DA9" w14:textId="77777777" w:rsidR="00645FD1" w:rsidRDefault="00645FD1" w:rsidP="00645FD1">
      <w:pPr>
        <w:spacing w:after="0"/>
        <w:ind w:left="-427" w:right="-410"/>
      </w:pPr>
    </w:p>
    <w:p w14:paraId="7B8E5B8D" w14:textId="77777777" w:rsidR="00645FD1" w:rsidRDefault="00645FD1" w:rsidP="00D359DD">
      <w:pPr>
        <w:jc w:val="both"/>
        <w:rPr>
          <w:b/>
          <w:bCs/>
          <w:sz w:val="24"/>
          <w:szCs w:val="24"/>
          <w:u w:val="single"/>
        </w:rPr>
      </w:pPr>
    </w:p>
    <w:sectPr w:rsidR="00645FD1" w:rsidSect="00645F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1BF6" w14:textId="77777777" w:rsidR="00EF0DBB" w:rsidRDefault="00EF0DBB" w:rsidP="00B2597A">
      <w:pPr>
        <w:spacing w:after="0" w:line="240" w:lineRule="auto"/>
      </w:pPr>
      <w:r>
        <w:separator/>
      </w:r>
    </w:p>
  </w:endnote>
  <w:endnote w:type="continuationSeparator" w:id="0">
    <w:p w14:paraId="351A32AE" w14:textId="77777777" w:rsidR="00EF0DBB" w:rsidRDefault="00EF0DBB" w:rsidP="00B2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CCC5" w14:textId="77777777" w:rsidR="00D94266" w:rsidRDefault="00D942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8938" w14:textId="77777777" w:rsidR="00B2597A" w:rsidRDefault="00B2597A" w:rsidP="00B2597A">
    <w:pPr>
      <w:pBdr>
        <w:bottom w:val="single" w:sz="12" w:space="1" w:color="auto"/>
      </w:pBdr>
      <w:spacing w:after="0"/>
      <w:jc w:val="both"/>
      <w:rPr>
        <w:sz w:val="16"/>
        <w:szCs w:val="16"/>
      </w:rPr>
    </w:pPr>
  </w:p>
  <w:p w14:paraId="53F9DBD8" w14:textId="47FD2E2C" w:rsidR="00B2597A" w:rsidRPr="00AB0532" w:rsidRDefault="00645FD1" w:rsidP="003C0AFF">
    <w:pPr>
      <w:jc w:val="both"/>
      <w:rPr>
        <w:bCs/>
        <w:sz w:val="16"/>
        <w:szCs w:val="16"/>
      </w:rPr>
    </w:pPr>
    <w:r>
      <w:rPr>
        <w:bCs/>
        <w:sz w:val="16"/>
        <w:szCs w:val="16"/>
      </w:rPr>
      <w:t>2.3</w:t>
    </w:r>
    <w:r w:rsidR="00FE7D38" w:rsidRPr="00FE7D38">
      <w:rPr>
        <w:bCs/>
        <w:sz w:val="16"/>
        <w:szCs w:val="16"/>
      </w:rPr>
      <w:t xml:space="preserve">. </w:t>
    </w:r>
    <w:r>
      <w:rPr>
        <w:bCs/>
        <w:sz w:val="16"/>
        <w:szCs w:val="16"/>
      </w:rPr>
      <w:t>– ORGANIGRAMA ENTIDAD</w:t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 w:rsidR="003E3E34">
      <w:rPr>
        <w:bCs/>
        <w:sz w:val="16"/>
        <w:szCs w:val="16"/>
      </w:rPr>
      <w:t xml:space="preserve">   </w:t>
    </w:r>
    <w:r w:rsidR="0013208C">
      <w:rPr>
        <w:bCs/>
        <w:sz w:val="16"/>
        <w:szCs w:val="16"/>
      </w:rPr>
      <w:t xml:space="preserve">        </w:t>
    </w:r>
    <w:r w:rsidR="00FE7D38">
      <w:rPr>
        <w:bCs/>
        <w:sz w:val="16"/>
        <w:szCs w:val="16"/>
      </w:rPr>
      <w:t xml:space="preserve">                 </w:t>
    </w:r>
    <w:r w:rsidR="0013208C">
      <w:rPr>
        <w:bCs/>
        <w:sz w:val="16"/>
        <w:szCs w:val="16"/>
      </w:rPr>
      <w:t xml:space="preserve">          </w:t>
    </w:r>
    <w:r>
      <w:rPr>
        <w:bCs/>
        <w:sz w:val="16"/>
        <w:szCs w:val="16"/>
      </w:rPr>
      <w:t xml:space="preserve">Rainer Mauritz </w:t>
    </w:r>
    <w:r w:rsidR="00B2597A">
      <w:rPr>
        <w:bCs/>
        <w:sz w:val="16"/>
        <w:szCs w:val="16"/>
      </w:rPr>
      <w:t>, S.L.</w:t>
    </w:r>
    <w:r w:rsidR="00B2597A" w:rsidRPr="00B2597A">
      <w:rPr>
        <w:bCs/>
        <w:sz w:val="16"/>
        <w:szCs w:val="16"/>
      </w:rPr>
      <w:t xml:space="preserve">     </w:t>
    </w:r>
    <w:r w:rsidR="003E3E34">
      <w:rPr>
        <w:bCs/>
        <w:sz w:val="16"/>
        <w:szCs w:val="16"/>
      </w:rPr>
      <w:t xml:space="preserve">    </w:t>
    </w:r>
    <w:r w:rsidR="0013208C">
      <w:rPr>
        <w:bCs/>
        <w:sz w:val="16"/>
        <w:szCs w:val="16"/>
      </w:rPr>
      <w:t xml:space="preserve">    </w:t>
    </w:r>
    <w:r w:rsidR="00FE7D38">
      <w:rPr>
        <w:bCs/>
        <w:sz w:val="16"/>
        <w:szCs w:val="16"/>
      </w:rPr>
      <w:t xml:space="preserve">                        </w:t>
    </w:r>
    <w:r w:rsidR="0013208C">
      <w:rPr>
        <w:bCs/>
        <w:sz w:val="16"/>
        <w:szCs w:val="16"/>
      </w:rPr>
      <w:t xml:space="preserve">      </w:t>
    </w:r>
    <w:r w:rsidR="003E3E34">
      <w:rPr>
        <w:bCs/>
        <w:sz w:val="16"/>
        <w:szCs w:val="16"/>
      </w:rPr>
      <w:t xml:space="preserve">  </w:t>
    </w:r>
    <w:r w:rsidR="00B2597A" w:rsidRPr="00B2597A">
      <w:rPr>
        <w:bCs/>
        <w:sz w:val="16"/>
        <w:szCs w:val="16"/>
      </w:rPr>
      <w:t xml:space="preserve">   </w:t>
    </w:r>
    <w:r w:rsidR="00D94266">
      <w:rPr>
        <w:bCs/>
        <w:sz w:val="16"/>
        <w:szCs w:val="16"/>
      </w:rPr>
      <w:tab/>
    </w:r>
    <w:r w:rsidR="00D94266">
      <w:rPr>
        <w:bCs/>
        <w:sz w:val="16"/>
        <w:szCs w:val="16"/>
      </w:rPr>
      <w:tab/>
    </w:r>
    <w:r w:rsidR="00B2597A" w:rsidRPr="00B2597A">
      <w:rPr>
        <w:bCs/>
        <w:sz w:val="16"/>
        <w:szCs w:val="16"/>
      </w:rPr>
      <w:t xml:space="preserve">  </w:t>
    </w:r>
    <w:r w:rsidR="00B2597A">
      <w:rPr>
        <w:bCs/>
        <w:sz w:val="16"/>
        <w:szCs w:val="16"/>
      </w:rPr>
      <w:t xml:space="preserve">  </w:t>
    </w:r>
    <w:r w:rsidR="00B2597A" w:rsidRPr="002E492F">
      <w:rPr>
        <w:bCs/>
        <w:sz w:val="16"/>
        <w:szCs w:val="16"/>
      </w:rPr>
      <w:t xml:space="preserve">Página </w:t>
    </w:r>
    <w:r w:rsidR="00B2597A" w:rsidRPr="002E492F">
      <w:rPr>
        <w:bCs/>
        <w:sz w:val="16"/>
        <w:szCs w:val="16"/>
      </w:rPr>
      <w:fldChar w:fldCharType="begin"/>
    </w:r>
    <w:r w:rsidR="00B2597A" w:rsidRPr="002E492F">
      <w:rPr>
        <w:bCs/>
        <w:sz w:val="16"/>
        <w:szCs w:val="16"/>
      </w:rPr>
      <w:instrText>PAGE</w:instrText>
    </w:r>
    <w:r w:rsidR="00B2597A" w:rsidRPr="002E492F">
      <w:rPr>
        <w:bCs/>
        <w:sz w:val="16"/>
        <w:szCs w:val="16"/>
      </w:rPr>
      <w:fldChar w:fldCharType="separate"/>
    </w:r>
    <w:r w:rsidR="00FE7D38">
      <w:rPr>
        <w:bCs/>
        <w:noProof/>
        <w:sz w:val="16"/>
        <w:szCs w:val="16"/>
      </w:rPr>
      <w:t>1</w:t>
    </w:r>
    <w:r w:rsidR="00B2597A" w:rsidRPr="002E492F">
      <w:rPr>
        <w:bCs/>
        <w:sz w:val="16"/>
        <w:szCs w:val="16"/>
      </w:rPr>
      <w:fldChar w:fldCharType="end"/>
    </w:r>
    <w:r w:rsidR="00B2597A" w:rsidRPr="002E492F">
      <w:rPr>
        <w:bCs/>
        <w:sz w:val="16"/>
        <w:szCs w:val="16"/>
      </w:rPr>
      <w:t xml:space="preserve"> de </w:t>
    </w:r>
    <w:r w:rsidR="00B2597A" w:rsidRPr="002E492F">
      <w:rPr>
        <w:bCs/>
        <w:sz w:val="16"/>
        <w:szCs w:val="16"/>
      </w:rPr>
      <w:fldChar w:fldCharType="begin"/>
    </w:r>
    <w:r w:rsidR="00B2597A" w:rsidRPr="002E492F">
      <w:rPr>
        <w:bCs/>
        <w:sz w:val="16"/>
        <w:szCs w:val="16"/>
      </w:rPr>
      <w:instrText>NUMPAGES</w:instrText>
    </w:r>
    <w:r w:rsidR="00B2597A" w:rsidRPr="002E492F">
      <w:rPr>
        <w:bCs/>
        <w:sz w:val="16"/>
        <w:szCs w:val="16"/>
      </w:rPr>
      <w:fldChar w:fldCharType="separate"/>
    </w:r>
    <w:r w:rsidR="00FE7D38">
      <w:rPr>
        <w:bCs/>
        <w:noProof/>
        <w:sz w:val="16"/>
        <w:szCs w:val="16"/>
      </w:rPr>
      <w:t>1</w:t>
    </w:r>
    <w:r w:rsidR="00B2597A" w:rsidRPr="002E492F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C795" w14:textId="77777777" w:rsidR="00D94266" w:rsidRDefault="00D942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FEC6" w14:textId="77777777" w:rsidR="00EF0DBB" w:rsidRDefault="00EF0DBB" w:rsidP="00B2597A">
      <w:pPr>
        <w:spacing w:after="0" w:line="240" w:lineRule="auto"/>
      </w:pPr>
      <w:r>
        <w:separator/>
      </w:r>
    </w:p>
  </w:footnote>
  <w:footnote w:type="continuationSeparator" w:id="0">
    <w:p w14:paraId="29585671" w14:textId="77777777" w:rsidR="00EF0DBB" w:rsidRDefault="00EF0DBB" w:rsidP="00B2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2234" w14:textId="77777777" w:rsidR="00D94266" w:rsidRDefault="00D942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9F37" w14:textId="77777777" w:rsidR="00D94266" w:rsidRDefault="00D942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758" w14:textId="77777777" w:rsidR="00D94266" w:rsidRDefault="00D94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060"/>
    <w:multiLevelType w:val="hybridMultilevel"/>
    <w:tmpl w:val="2EB2C95E"/>
    <w:lvl w:ilvl="0" w:tplc="768A1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E275C"/>
    <w:multiLevelType w:val="hybridMultilevel"/>
    <w:tmpl w:val="3F40E5CC"/>
    <w:lvl w:ilvl="0" w:tplc="768A1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DCC"/>
    <w:multiLevelType w:val="hybridMultilevel"/>
    <w:tmpl w:val="B2723C2E"/>
    <w:lvl w:ilvl="0" w:tplc="768A1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54366"/>
    <w:multiLevelType w:val="hybridMultilevel"/>
    <w:tmpl w:val="6A2EE160"/>
    <w:lvl w:ilvl="0" w:tplc="768A1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B1430"/>
    <w:multiLevelType w:val="hybridMultilevel"/>
    <w:tmpl w:val="4F5E18C0"/>
    <w:lvl w:ilvl="0" w:tplc="768A1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7E5"/>
    <w:multiLevelType w:val="hybridMultilevel"/>
    <w:tmpl w:val="2110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513186">
    <w:abstractNumId w:val="0"/>
  </w:num>
  <w:num w:numId="2" w16cid:durableId="221717401">
    <w:abstractNumId w:val="5"/>
  </w:num>
  <w:num w:numId="3" w16cid:durableId="1738896686">
    <w:abstractNumId w:val="1"/>
  </w:num>
  <w:num w:numId="4" w16cid:durableId="881407745">
    <w:abstractNumId w:val="3"/>
  </w:num>
  <w:num w:numId="5" w16cid:durableId="1884445893">
    <w:abstractNumId w:val="4"/>
  </w:num>
  <w:num w:numId="6" w16cid:durableId="678846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7A"/>
    <w:rsid w:val="0013208C"/>
    <w:rsid w:val="001C225F"/>
    <w:rsid w:val="00233B4D"/>
    <w:rsid w:val="0029724B"/>
    <w:rsid w:val="002E492F"/>
    <w:rsid w:val="00381575"/>
    <w:rsid w:val="003C0AFF"/>
    <w:rsid w:val="003E3E34"/>
    <w:rsid w:val="004A37A1"/>
    <w:rsid w:val="00513ADE"/>
    <w:rsid w:val="005A1D8E"/>
    <w:rsid w:val="005B0D60"/>
    <w:rsid w:val="00631621"/>
    <w:rsid w:val="00645FD1"/>
    <w:rsid w:val="00653AA8"/>
    <w:rsid w:val="00661E09"/>
    <w:rsid w:val="00767B68"/>
    <w:rsid w:val="007733E2"/>
    <w:rsid w:val="00813106"/>
    <w:rsid w:val="009E411A"/>
    <w:rsid w:val="00A243F7"/>
    <w:rsid w:val="00AB0532"/>
    <w:rsid w:val="00B10D44"/>
    <w:rsid w:val="00B2597A"/>
    <w:rsid w:val="00B73D69"/>
    <w:rsid w:val="00C819EF"/>
    <w:rsid w:val="00CD4C61"/>
    <w:rsid w:val="00D30530"/>
    <w:rsid w:val="00D359DD"/>
    <w:rsid w:val="00D94266"/>
    <w:rsid w:val="00E34A39"/>
    <w:rsid w:val="00E76E9C"/>
    <w:rsid w:val="00E948EA"/>
    <w:rsid w:val="00EF0DBB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A86D3"/>
  <w15:chartTrackingRefBased/>
  <w15:docId w15:val="{52DB6890-8B01-4B64-B74A-01EF36E3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7A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B2597A"/>
    <w:rPr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B25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B2597A"/>
    <w:rPr>
      <w:kern w:val="2"/>
    </w:rPr>
  </w:style>
  <w:style w:type="paragraph" w:styleId="Sinespaciado">
    <w:name w:val="No Spacing"/>
    <w:uiPriority w:val="1"/>
    <w:qFormat/>
    <w:rsid w:val="0029724B"/>
    <w:rPr>
      <w:kern w:val="2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D3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cp:lastModifiedBy>Lavinia Fajardo</cp:lastModifiedBy>
  <cp:revision>4</cp:revision>
  <cp:lastPrinted>2025-04-01T11:38:00Z</cp:lastPrinted>
  <dcterms:created xsi:type="dcterms:W3CDTF">2025-04-01T10:31:00Z</dcterms:created>
  <dcterms:modified xsi:type="dcterms:W3CDTF">2025-04-01T11:39:00Z</dcterms:modified>
</cp:coreProperties>
</file>